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BF" w:rsidRDefault="003D00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Inquiry Learning - Decimals </w:t>
      </w:r>
    </w:p>
    <w:p w:rsidR="008160BF" w:rsidRDefault="003D0086">
      <w:pPr>
        <w:jc w:val="center"/>
        <w:rPr>
          <w:sz w:val="24"/>
          <w:szCs w:val="24"/>
        </w:rPr>
      </w:pPr>
      <w:r>
        <w:rPr>
          <w:sz w:val="24"/>
          <w:szCs w:val="24"/>
        </w:rPr>
        <w:t>(Working towards and beyond Level Four)</w:t>
      </w:r>
    </w:p>
    <w:p w:rsidR="008160BF" w:rsidRDefault="003D00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By Jen Graham</w:t>
      </w:r>
    </w:p>
    <w:p w:rsidR="008160BF" w:rsidRDefault="003D008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inline distT="114300" distB="114300" distL="114300" distR="114300">
            <wp:extent cx="3429000" cy="2286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160BF" w:rsidRDefault="008160BF">
      <w:pPr>
        <w:rPr>
          <w:b/>
          <w:sz w:val="24"/>
          <w:szCs w:val="24"/>
        </w:rPr>
      </w:pPr>
    </w:p>
    <w:p w:rsidR="008160BF" w:rsidRDefault="003D008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Summary of Decimals Inquiry Learning Unit</w:t>
      </w:r>
    </w:p>
    <w:p w:rsidR="008160BF" w:rsidRDefault="003D0086">
      <w:pPr>
        <w:rPr>
          <w:sz w:val="24"/>
          <w:szCs w:val="24"/>
        </w:rPr>
      </w:pPr>
      <w:r>
        <w:rPr>
          <w:sz w:val="24"/>
          <w:szCs w:val="24"/>
        </w:rPr>
        <w:t>In order for students to progress in mathematics they need a strong foundation in Place Value. Using the inquiry process; tuning in, finding out, sorting out, going further, making connections and taking action, students expand their knowledge on decimals.</w:t>
      </w:r>
      <w:r>
        <w:rPr>
          <w:sz w:val="24"/>
          <w:szCs w:val="24"/>
        </w:rPr>
        <w:t xml:space="preserve"> </w:t>
      </w:r>
    </w:p>
    <w:p w:rsidR="008160BF" w:rsidRDefault="003D0086">
      <w:pPr>
        <w:rPr>
          <w:sz w:val="24"/>
          <w:szCs w:val="24"/>
        </w:rPr>
      </w:pPr>
      <w:r>
        <w:rPr>
          <w:sz w:val="24"/>
          <w:szCs w:val="24"/>
        </w:rPr>
        <w:t>The unit begins with a tuning in, involving a pre-test with opportunities to learn through asking questions, videos, games, hands-on material, songs and explicit teacher instruction. At the end of the unit the students plan how to use their new knowledge</w:t>
      </w:r>
      <w:r>
        <w:rPr>
          <w:sz w:val="24"/>
          <w:szCs w:val="24"/>
        </w:rPr>
        <w:t xml:space="preserve"> on decimals and also complete a self-assessment rubric.  </w:t>
      </w:r>
    </w:p>
    <w:p w:rsidR="008160BF" w:rsidRDefault="008160BF">
      <w:pPr>
        <w:rPr>
          <w:sz w:val="24"/>
          <w:szCs w:val="24"/>
        </w:rPr>
      </w:pPr>
    </w:p>
    <w:p w:rsidR="008160BF" w:rsidRDefault="008160BF">
      <w:pPr>
        <w:rPr>
          <w:sz w:val="24"/>
          <w:szCs w:val="24"/>
        </w:rPr>
      </w:pPr>
    </w:p>
    <w:p w:rsidR="008160BF" w:rsidRDefault="003D0086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Learning Intention (teacher)</w:t>
      </w:r>
    </w:p>
    <w:p w:rsidR="008160BF" w:rsidRDefault="003D0086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 use inquiry based learning to understand student’s prior knowledge on decimals, reinforce their understanding of whole number place value, introduce/extend their k</w:t>
      </w:r>
      <w:r>
        <w:rPr>
          <w:sz w:val="24"/>
          <w:szCs w:val="24"/>
        </w:rPr>
        <w:t xml:space="preserve">nowledge of decimals and invite them to further investigate decimals based on their own wonderings. </w:t>
      </w:r>
    </w:p>
    <w:p w:rsidR="008160BF" w:rsidRDefault="008160BF">
      <w:pPr>
        <w:widowControl w:val="0"/>
        <w:spacing w:line="240" w:lineRule="auto"/>
        <w:rPr>
          <w:sz w:val="24"/>
          <w:szCs w:val="24"/>
        </w:rPr>
      </w:pPr>
    </w:p>
    <w:p w:rsidR="008160BF" w:rsidRDefault="003D008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Success Criteria (student)</w:t>
      </w:r>
    </w:p>
    <w:p w:rsidR="008160BF" w:rsidRDefault="003D0086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am beginning to understand the process </w:t>
      </w:r>
      <w:proofErr w:type="gramStart"/>
      <w:r>
        <w:rPr>
          <w:sz w:val="24"/>
          <w:szCs w:val="24"/>
        </w:rPr>
        <w:t>of  inquiry</w:t>
      </w:r>
      <w:proofErr w:type="gramEnd"/>
      <w:r>
        <w:rPr>
          <w:sz w:val="24"/>
          <w:szCs w:val="24"/>
        </w:rPr>
        <w:t xml:space="preserve"> based learning.</w:t>
      </w:r>
    </w:p>
    <w:p w:rsidR="008160BF" w:rsidRDefault="003D0086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am actively engaged in my learning by writing ‘I wonder’</w:t>
      </w:r>
      <w:r>
        <w:rPr>
          <w:sz w:val="24"/>
          <w:szCs w:val="24"/>
        </w:rPr>
        <w:t xml:space="preserve"> questions.</w:t>
      </w:r>
    </w:p>
    <w:p w:rsidR="008160BF" w:rsidRDefault="003D0086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am able to use a </w:t>
      </w:r>
      <w:proofErr w:type="spellStart"/>
      <w:r>
        <w:rPr>
          <w:sz w:val="24"/>
          <w:szCs w:val="24"/>
        </w:rPr>
        <w:t>decimat</w:t>
      </w:r>
      <w:proofErr w:type="spellEnd"/>
      <w:r>
        <w:rPr>
          <w:sz w:val="24"/>
          <w:szCs w:val="24"/>
        </w:rPr>
        <w:t xml:space="preserve"> and help others learn using a </w:t>
      </w:r>
      <w:proofErr w:type="spellStart"/>
      <w:r>
        <w:rPr>
          <w:sz w:val="24"/>
          <w:szCs w:val="24"/>
        </w:rPr>
        <w:t>decimat</w:t>
      </w:r>
      <w:proofErr w:type="spellEnd"/>
      <w:r>
        <w:rPr>
          <w:sz w:val="24"/>
          <w:szCs w:val="24"/>
        </w:rPr>
        <w:t>.</w:t>
      </w:r>
    </w:p>
    <w:p w:rsidR="008160BF" w:rsidRDefault="003D0086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can change fractions (1 / 10 and 1/100) to decimals (</w:t>
      </w:r>
      <w:proofErr w:type="gramStart"/>
      <w:r>
        <w:rPr>
          <w:sz w:val="24"/>
          <w:szCs w:val="24"/>
        </w:rPr>
        <w:t>0.1  0.01</w:t>
      </w:r>
      <w:proofErr w:type="gramEnd"/>
      <w:r>
        <w:rPr>
          <w:sz w:val="24"/>
          <w:szCs w:val="24"/>
        </w:rPr>
        <w:t xml:space="preserve">) </w:t>
      </w:r>
    </w:p>
    <w:p w:rsidR="008160BF" w:rsidRDefault="003D0086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am able to read decimals.</w:t>
      </w:r>
    </w:p>
    <w:p w:rsidR="008160BF" w:rsidRDefault="003D0086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am able to write decimals.</w:t>
      </w:r>
    </w:p>
    <w:p w:rsidR="008160BF" w:rsidRDefault="003D0086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can complete a self-assessment on my learning.</w:t>
      </w:r>
    </w:p>
    <w:p w:rsidR="008160BF" w:rsidRDefault="008160BF">
      <w:pPr>
        <w:rPr>
          <w:sz w:val="24"/>
          <w:szCs w:val="24"/>
        </w:rPr>
      </w:pPr>
    </w:p>
    <w:p w:rsidR="008160BF" w:rsidRDefault="003D0086">
      <w:pPr>
        <w:rPr>
          <w:b/>
          <w:sz w:val="24"/>
          <w:szCs w:val="24"/>
        </w:rPr>
      </w:pPr>
      <w:r>
        <w:rPr>
          <w:b/>
          <w:sz w:val="24"/>
          <w:szCs w:val="24"/>
        </w:rPr>
        <w:t>Lear</w:t>
      </w:r>
      <w:r>
        <w:rPr>
          <w:b/>
          <w:sz w:val="24"/>
          <w:szCs w:val="24"/>
        </w:rPr>
        <w:t xml:space="preserve">ning Progression (PowerPoint/PDF in resource section below) </w:t>
      </w:r>
    </w:p>
    <w:p w:rsidR="008160BF" w:rsidRDefault="003D0086">
      <w:pPr>
        <w:rPr>
          <w:sz w:val="24"/>
          <w:szCs w:val="24"/>
        </w:rPr>
      </w:pPr>
      <w:r>
        <w:rPr>
          <w:sz w:val="24"/>
          <w:szCs w:val="24"/>
        </w:rPr>
        <w:t xml:space="preserve">A brief outline of the PowerPoint </w:t>
      </w:r>
    </w:p>
    <w:p w:rsidR="008160BF" w:rsidRDefault="003D008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Tuning In</w:t>
      </w:r>
    </w:p>
    <w:p w:rsidR="008160BF" w:rsidRDefault="003D008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Pre-test which includes three sections</w:t>
      </w:r>
    </w:p>
    <w:p w:rsidR="008160BF" w:rsidRDefault="003D0086">
      <w:pPr>
        <w:rPr>
          <w:sz w:val="24"/>
          <w:szCs w:val="24"/>
        </w:rPr>
      </w:pPr>
      <w:r>
        <w:rPr>
          <w:sz w:val="24"/>
          <w:szCs w:val="24"/>
        </w:rPr>
        <w:t>A decimal is….</w:t>
      </w:r>
    </w:p>
    <w:p w:rsidR="008160BF" w:rsidRDefault="003D0086">
      <w:pPr>
        <w:rPr>
          <w:sz w:val="24"/>
          <w:szCs w:val="24"/>
        </w:rPr>
      </w:pPr>
      <w:r>
        <w:rPr>
          <w:sz w:val="24"/>
          <w:szCs w:val="24"/>
        </w:rPr>
        <w:t>Open-ended number line</w:t>
      </w:r>
    </w:p>
    <w:p w:rsidR="008160BF" w:rsidRDefault="003D0086">
      <w:pPr>
        <w:rPr>
          <w:sz w:val="24"/>
          <w:szCs w:val="24"/>
        </w:rPr>
      </w:pPr>
      <w:r>
        <w:rPr>
          <w:sz w:val="24"/>
          <w:szCs w:val="24"/>
        </w:rPr>
        <w:t>Answer and explain 0.42 x 10 =</w:t>
      </w:r>
    </w:p>
    <w:p w:rsidR="008160BF" w:rsidRDefault="008160BF">
      <w:pPr>
        <w:rPr>
          <w:sz w:val="24"/>
          <w:szCs w:val="24"/>
        </w:rPr>
      </w:pPr>
    </w:p>
    <w:p w:rsidR="008160BF" w:rsidRDefault="003D0086">
      <w:pPr>
        <w:rPr>
          <w:b/>
          <w:sz w:val="24"/>
          <w:szCs w:val="24"/>
        </w:rPr>
      </w:pPr>
      <w:r>
        <w:rPr>
          <w:b/>
          <w:sz w:val="24"/>
          <w:szCs w:val="24"/>
        </w:rPr>
        <w:t>Finding Out</w:t>
      </w:r>
    </w:p>
    <w:p w:rsidR="008160BF" w:rsidRDefault="003D0086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Video showing progression of learning from the ones place through to  hundredths</w:t>
      </w:r>
    </w:p>
    <w:p w:rsidR="008160BF" w:rsidRDefault="003D0086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Definition of decimals</w:t>
      </w:r>
    </w:p>
    <w:p w:rsidR="008160BF" w:rsidRDefault="003D0086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Understanding our Base 10 system</w:t>
      </w:r>
    </w:p>
    <w:p w:rsidR="008160BF" w:rsidRDefault="008160BF">
      <w:pPr>
        <w:ind w:left="720"/>
        <w:rPr>
          <w:sz w:val="24"/>
          <w:szCs w:val="24"/>
        </w:rPr>
      </w:pPr>
    </w:p>
    <w:p w:rsidR="008160BF" w:rsidRDefault="003D0086">
      <w:pPr>
        <w:rPr>
          <w:b/>
          <w:sz w:val="24"/>
          <w:szCs w:val="24"/>
        </w:rPr>
      </w:pPr>
      <w:r>
        <w:rPr>
          <w:b/>
          <w:sz w:val="24"/>
          <w:szCs w:val="24"/>
        </w:rPr>
        <w:t>Sorting Out</w:t>
      </w:r>
    </w:p>
    <w:p w:rsidR="008160BF" w:rsidRDefault="003D008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Vocabulary or Key Words Word Wall</w:t>
      </w:r>
    </w:p>
    <w:p w:rsidR="008160BF" w:rsidRDefault="003D0086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Decimats</w:t>
      </w:r>
      <w:proofErr w:type="spellEnd"/>
      <w:r>
        <w:rPr>
          <w:sz w:val="24"/>
          <w:szCs w:val="24"/>
        </w:rPr>
        <w:t xml:space="preserve"> introduction</w:t>
      </w:r>
    </w:p>
    <w:p w:rsidR="008160BF" w:rsidRDefault="003D0086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Decimats</w:t>
      </w:r>
      <w:proofErr w:type="spellEnd"/>
      <w:r>
        <w:rPr>
          <w:sz w:val="24"/>
          <w:szCs w:val="24"/>
        </w:rPr>
        <w:t xml:space="preserve"> game</w:t>
      </w:r>
    </w:p>
    <w:p w:rsidR="008160BF" w:rsidRDefault="008160BF">
      <w:pPr>
        <w:ind w:left="720"/>
        <w:rPr>
          <w:sz w:val="24"/>
          <w:szCs w:val="24"/>
        </w:rPr>
      </w:pPr>
    </w:p>
    <w:p w:rsidR="008160BF" w:rsidRDefault="003D0086">
      <w:pPr>
        <w:rPr>
          <w:sz w:val="24"/>
          <w:szCs w:val="24"/>
        </w:rPr>
      </w:pPr>
      <w:r>
        <w:rPr>
          <w:b/>
          <w:sz w:val="24"/>
          <w:szCs w:val="24"/>
        </w:rPr>
        <w:t>Going Further</w:t>
      </w:r>
      <w:r>
        <w:rPr>
          <w:sz w:val="24"/>
          <w:szCs w:val="24"/>
        </w:rPr>
        <w:t xml:space="preserve"> </w:t>
      </w:r>
    </w:p>
    <w:p w:rsidR="008160BF" w:rsidRDefault="003D008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Decimals in our life</w:t>
      </w:r>
    </w:p>
    <w:p w:rsidR="008160BF" w:rsidRDefault="003D008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Researching our wonderings</w:t>
      </w:r>
    </w:p>
    <w:p w:rsidR="008160BF" w:rsidRDefault="008160BF">
      <w:pPr>
        <w:ind w:left="720"/>
        <w:rPr>
          <w:sz w:val="24"/>
          <w:szCs w:val="24"/>
        </w:rPr>
      </w:pPr>
    </w:p>
    <w:p w:rsidR="008160BF" w:rsidRDefault="003D0086">
      <w:pPr>
        <w:rPr>
          <w:b/>
          <w:sz w:val="24"/>
          <w:szCs w:val="24"/>
        </w:rPr>
      </w:pPr>
      <w:r>
        <w:rPr>
          <w:b/>
          <w:sz w:val="24"/>
          <w:szCs w:val="24"/>
        </w:rPr>
        <w:t>Making Connections</w:t>
      </w:r>
    </w:p>
    <w:p w:rsidR="008160BF" w:rsidRDefault="003D008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Post-Test</w:t>
      </w:r>
    </w:p>
    <w:p w:rsidR="008160BF" w:rsidRDefault="003D008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Self-Assessment</w:t>
      </w:r>
    </w:p>
    <w:p w:rsidR="008160BF" w:rsidRDefault="008160BF">
      <w:pPr>
        <w:ind w:left="720"/>
        <w:rPr>
          <w:sz w:val="24"/>
          <w:szCs w:val="24"/>
        </w:rPr>
      </w:pPr>
    </w:p>
    <w:p w:rsidR="008160BF" w:rsidRDefault="003D0086">
      <w:pPr>
        <w:rPr>
          <w:b/>
          <w:sz w:val="24"/>
          <w:szCs w:val="24"/>
        </w:rPr>
      </w:pPr>
      <w:r>
        <w:rPr>
          <w:b/>
          <w:sz w:val="24"/>
          <w:szCs w:val="24"/>
        </w:rPr>
        <w:t>Taking Action</w:t>
      </w:r>
    </w:p>
    <w:p w:rsidR="008160BF" w:rsidRDefault="003D008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can we use our knowledge on decimals?</w:t>
      </w:r>
    </w:p>
    <w:p w:rsidR="008160BF" w:rsidRDefault="003D008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Creating ideas and actions to share our knowledge</w:t>
      </w:r>
    </w:p>
    <w:p w:rsidR="008160BF" w:rsidRDefault="008160BF">
      <w:pPr>
        <w:ind w:left="720"/>
        <w:rPr>
          <w:sz w:val="24"/>
          <w:szCs w:val="24"/>
        </w:rPr>
      </w:pPr>
    </w:p>
    <w:p w:rsidR="008160BF" w:rsidRDefault="008160BF">
      <w:pPr>
        <w:rPr>
          <w:sz w:val="24"/>
          <w:szCs w:val="24"/>
        </w:rPr>
      </w:pPr>
    </w:p>
    <w:p w:rsidR="008160BF" w:rsidRDefault="003D0086">
      <w:pPr>
        <w:rPr>
          <w:b/>
          <w:sz w:val="24"/>
          <w:szCs w:val="24"/>
        </w:rPr>
      </w:pPr>
      <w:r>
        <w:rPr>
          <w:b/>
          <w:sz w:val="24"/>
          <w:szCs w:val="24"/>
        </w:rPr>
        <w:t>Links to Australian Curriculum</w:t>
      </w:r>
    </w:p>
    <w:p w:rsidR="008160BF" w:rsidRDefault="008160BF">
      <w:pPr>
        <w:rPr>
          <w:b/>
          <w:sz w:val="24"/>
          <w:szCs w:val="24"/>
        </w:rPr>
      </w:pPr>
    </w:p>
    <w:p w:rsidR="008160BF" w:rsidRDefault="003D0086">
      <w:pPr>
        <w:rPr>
          <w:sz w:val="24"/>
          <w:szCs w:val="24"/>
        </w:rPr>
      </w:pPr>
      <w:r>
        <w:rPr>
          <w:sz w:val="24"/>
          <w:szCs w:val="24"/>
        </w:rPr>
        <w:t>Level 2</w:t>
      </w:r>
    </w:p>
    <w:p w:rsidR="008160BF" w:rsidRDefault="003D0086">
      <w:pPr>
        <w:widowControl w:val="0"/>
        <w:spacing w:line="240" w:lineRule="auto"/>
        <w:rPr>
          <w:sz w:val="24"/>
          <w:szCs w:val="24"/>
        </w:rPr>
      </w:pPr>
      <w:proofErr w:type="spellStart"/>
      <w:r>
        <w:rPr>
          <w:color w:val="222222"/>
          <w:sz w:val="24"/>
          <w:szCs w:val="24"/>
        </w:rPr>
        <w:t>Recognise</w:t>
      </w:r>
      <w:proofErr w:type="spellEnd"/>
      <w:r>
        <w:rPr>
          <w:color w:val="222222"/>
          <w:sz w:val="24"/>
          <w:szCs w:val="24"/>
        </w:rPr>
        <w:t xml:space="preserve">, model, represent and order numbers to at least 1000 </w:t>
      </w:r>
      <w:hyperlink r:id="rId7">
        <w:r>
          <w:rPr>
            <w:color w:val="00629B"/>
            <w:sz w:val="24"/>
            <w:szCs w:val="24"/>
          </w:rPr>
          <w:t>(ACMNA027</w:t>
        </w:r>
      </w:hyperlink>
    </w:p>
    <w:p w:rsidR="008160BF" w:rsidRDefault="008160BF">
      <w:pPr>
        <w:widowControl w:val="0"/>
        <w:spacing w:line="240" w:lineRule="auto"/>
        <w:rPr>
          <w:sz w:val="24"/>
          <w:szCs w:val="24"/>
        </w:rPr>
      </w:pPr>
    </w:p>
    <w:p w:rsidR="008160BF" w:rsidRDefault="003D0086">
      <w:pPr>
        <w:rPr>
          <w:sz w:val="24"/>
          <w:szCs w:val="24"/>
        </w:rPr>
      </w:pPr>
      <w:r>
        <w:rPr>
          <w:sz w:val="24"/>
          <w:szCs w:val="24"/>
        </w:rPr>
        <w:t>Level 3</w:t>
      </w:r>
    </w:p>
    <w:p w:rsidR="008160BF" w:rsidRDefault="003D0086">
      <w:pPr>
        <w:widowControl w:val="0"/>
        <w:spacing w:line="240" w:lineRule="auto"/>
        <w:rPr>
          <w:color w:val="535353"/>
          <w:sz w:val="24"/>
          <w:szCs w:val="24"/>
          <w:highlight w:val="white"/>
        </w:rPr>
      </w:pPr>
      <w:proofErr w:type="spellStart"/>
      <w:r>
        <w:rPr>
          <w:color w:val="222222"/>
          <w:sz w:val="24"/>
          <w:szCs w:val="24"/>
        </w:rPr>
        <w:t>Recognise</w:t>
      </w:r>
      <w:proofErr w:type="spellEnd"/>
      <w:r>
        <w:rPr>
          <w:color w:val="222222"/>
          <w:sz w:val="24"/>
          <w:szCs w:val="24"/>
        </w:rPr>
        <w:t xml:space="preserve">, model, represent and order numbers to at least 10 000 </w:t>
      </w:r>
      <w:hyperlink r:id="rId8">
        <w:r>
          <w:rPr>
            <w:color w:val="00629B"/>
            <w:sz w:val="24"/>
            <w:szCs w:val="24"/>
          </w:rPr>
          <w:t>(ACMNA052</w:t>
        </w:r>
      </w:hyperlink>
    </w:p>
    <w:p w:rsidR="008160BF" w:rsidRDefault="008160BF">
      <w:pPr>
        <w:rPr>
          <w:sz w:val="24"/>
          <w:szCs w:val="24"/>
        </w:rPr>
      </w:pPr>
    </w:p>
    <w:p w:rsidR="008160BF" w:rsidRDefault="003D0086">
      <w:pPr>
        <w:rPr>
          <w:sz w:val="24"/>
          <w:szCs w:val="24"/>
        </w:rPr>
      </w:pPr>
      <w:r>
        <w:rPr>
          <w:sz w:val="24"/>
          <w:szCs w:val="24"/>
        </w:rPr>
        <w:t>Level 4</w:t>
      </w:r>
    </w:p>
    <w:p w:rsidR="008160BF" w:rsidRDefault="003D0086">
      <w:pPr>
        <w:widowControl w:val="0"/>
        <w:spacing w:line="240" w:lineRule="auto"/>
        <w:rPr>
          <w:sz w:val="24"/>
          <w:szCs w:val="24"/>
        </w:rPr>
      </w:pPr>
      <w:proofErr w:type="spellStart"/>
      <w:r>
        <w:rPr>
          <w:color w:val="222222"/>
          <w:sz w:val="24"/>
          <w:szCs w:val="24"/>
        </w:rPr>
        <w:t>Recognise</w:t>
      </w:r>
      <w:proofErr w:type="spellEnd"/>
      <w:r>
        <w:rPr>
          <w:color w:val="222222"/>
          <w:sz w:val="24"/>
          <w:szCs w:val="24"/>
        </w:rPr>
        <w:t xml:space="preserve"> that the </w:t>
      </w:r>
      <w:r>
        <w:rPr>
          <w:color w:val="00629B"/>
          <w:sz w:val="24"/>
          <w:szCs w:val="24"/>
        </w:rPr>
        <w:t>place value</w:t>
      </w:r>
      <w:r>
        <w:rPr>
          <w:color w:val="222222"/>
          <w:sz w:val="24"/>
          <w:szCs w:val="24"/>
        </w:rPr>
        <w:t xml:space="preserve"> system can be extended to tenths and hundredths. Make connections between fractions and </w:t>
      </w:r>
      <w:r>
        <w:rPr>
          <w:color w:val="00629B"/>
          <w:sz w:val="24"/>
          <w:szCs w:val="24"/>
        </w:rPr>
        <w:t>decimal</w:t>
      </w:r>
      <w:r>
        <w:rPr>
          <w:color w:val="222222"/>
          <w:sz w:val="24"/>
          <w:szCs w:val="24"/>
        </w:rPr>
        <w:t xml:space="preserve"> notation </w:t>
      </w:r>
      <w:hyperlink r:id="rId9">
        <w:r>
          <w:rPr>
            <w:color w:val="00629B"/>
            <w:sz w:val="24"/>
            <w:szCs w:val="24"/>
          </w:rPr>
          <w:t xml:space="preserve">(ACMNA079 </w:t>
        </w:r>
      </w:hyperlink>
    </w:p>
    <w:p w:rsidR="008160BF" w:rsidRDefault="003D0086">
      <w:pPr>
        <w:rPr>
          <w:sz w:val="24"/>
          <w:szCs w:val="24"/>
        </w:rPr>
      </w:pPr>
      <w:r>
        <w:rPr>
          <w:sz w:val="24"/>
          <w:szCs w:val="24"/>
        </w:rPr>
        <w:lastRenderedPageBreak/>
        <w:t>Level 5</w:t>
      </w:r>
    </w:p>
    <w:p w:rsidR="008160BF" w:rsidRDefault="003D0086">
      <w:pPr>
        <w:widowControl w:val="0"/>
        <w:spacing w:line="312" w:lineRule="auto"/>
        <w:ind w:right="100"/>
        <w:rPr>
          <w:color w:val="535353"/>
          <w:sz w:val="24"/>
          <w:szCs w:val="24"/>
          <w:highlight w:val="white"/>
        </w:rPr>
      </w:pPr>
      <w:proofErr w:type="spellStart"/>
      <w:r>
        <w:rPr>
          <w:color w:val="222222"/>
          <w:sz w:val="24"/>
          <w:szCs w:val="24"/>
        </w:rPr>
        <w:t>Recognise</w:t>
      </w:r>
      <w:proofErr w:type="spellEnd"/>
      <w:r>
        <w:rPr>
          <w:color w:val="222222"/>
          <w:sz w:val="24"/>
          <w:szCs w:val="24"/>
        </w:rPr>
        <w:t xml:space="preserve"> that the </w:t>
      </w:r>
      <w:r>
        <w:rPr>
          <w:color w:val="00629B"/>
          <w:sz w:val="24"/>
          <w:szCs w:val="24"/>
        </w:rPr>
        <w:t>place value</w:t>
      </w:r>
      <w:r>
        <w:rPr>
          <w:color w:val="222222"/>
          <w:sz w:val="24"/>
          <w:szCs w:val="24"/>
        </w:rPr>
        <w:t xml:space="preserve"> system can be extended beyond hundredths </w:t>
      </w:r>
      <w:hyperlink r:id="rId10">
        <w:r>
          <w:rPr>
            <w:color w:val="00629B"/>
            <w:sz w:val="24"/>
            <w:szCs w:val="24"/>
          </w:rPr>
          <w:t>(ACMNA104</w:t>
        </w:r>
      </w:hyperlink>
    </w:p>
    <w:p w:rsidR="008160BF" w:rsidRDefault="008160BF">
      <w:pPr>
        <w:rPr>
          <w:sz w:val="24"/>
          <w:szCs w:val="24"/>
        </w:rPr>
      </w:pPr>
    </w:p>
    <w:p w:rsidR="008160BF" w:rsidRDefault="003D0086">
      <w:pPr>
        <w:rPr>
          <w:sz w:val="24"/>
          <w:szCs w:val="24"/>
        </w:rPr>
      </w:pPr>
      <w:r>
        <w:rPr>
          <w:sz w:val="24"/>
          <w:szCs w:val="24"/>
        </w:rPr>
        <w:t>Level 6</w:t>
      </w:r>
    </w:p>
    <w:p w:rsidR="008160BF" w:rsidRDefault="003D0086">
      <w:pPr>
        <w:widowControl w:val="0"/>
        <w:spacing w:line="312" w:lineRule="auto"/>
        <w:ind w:right="100"/>
        <w:rPr>
          <w:color w:val="535353"/>
          <w:sz w:val="24"/>
          <w:szCs w:val="24"/>
          <w:highlight w:val="white"/>
        </w:rPr>
      </w:pPr>
      <w:r>
        <w:rPr>
          <w:color w:val="222222"/>
          <w:sz w:val="24"/>
          <w:szCs w:val="24"/>
        </w:rPr>
        <w:t>Add and subtract decimals, with and without digi</w:t>
      </w:r>
      <w:r>
        <w:rPr>
          <w:color w:val="222222"/>
          <w:sz w:val="24"/>
          <w:szCs w:val="24"/>
        </w:rPr>
        <w:t xml:space="preserve">tal technologies, and use estimation and </w:t>
      </w:r>
      <w:r>
        <w:rPr>
          <w:color w:val="00629B"/>
          <w:sz w:val="24"/>
          <w:szCs w:val="24"/>
        </w:rPr>
        <w:t>rounding</w:t>
      </w:r>
      <w:r>
        <w:rPr>
          <w:color w:val="222222"/>
          <w:sz w:val="24"/>
          <w:szCs w:val="24"/>
        </w:rPr>
        <w:t xml:space="preserve"> to check the </w:t>
      </w:r>
      <w:r>
        <w:rPr>
          <w:color w:val="00629B"/>
          <w:sz w:val="24"/>
          <w:szCs w:val="24"/>
        </w:rPr>
        <w:t>reasonableness</w:t>
      </w:r>
      <w:r>
        <w:rPr>
          <w:color w:val="222222"/>
          <w:sz w:val="24"/>
          <w:szCs w:val="24"/>
        </w:rPr>
        <w:t xml:space="preserve"> of answers </w:t>
      </w:r>
      <w:hyperlink r:id="rId11">
        <w:r>
          <w:rPr>
            <w:color w:val="00629B"/>
            <w:sz w:val="24"/>
            <w:szCs w:val="24"/>
          </w:rPr>
          <w:t xml:space="preserve">(ACMNA128 </w:t>
        </w:r>
      </w:hyperlink>
    </w:p>
    <w:p w:rsidR="008160BF" w:rsidRDefault="003D0086">
      <w:pPr>
        <w:widowControl w:val="0"/>
        <w:spacing w:line="312" w:lineRule="auto"/>
        <w:ind w:right="100"/>
        <w:rPr>
          <w:color w:val="535353"/>
          <w:sz w:val="24"/>
          <w:szCs w:val="24"/>
          <w:highlight w:val="white"/>
        </w:rPr>
      </w:pPr>
      <w:r>
        <w:rPr>
          <w:color w:val="222222"/>
          <w:sz w:val="24"/>
          <w:szCs w:val="24"/>
        </w:rPr>
        <w:t xml:space="preserve">Multiply decimals by whole numbers and perform divisions by </w:t>
      </w:r>
      <w:r>
        <w:rPr>
          <w:color w:val="00629B"/>
          <w:sz w:val="24"/>
          <w:szCs w:val="24"/>
        </w:rPr>
        <w:t>non-zero whole numb</w:t>
      </w:r>
      <w:r>
        <w:rPr>
          <w:color w:val="00629B"/>
          <w:sz w:val="24"/>
          <w:szCs w:val="24"/>
        </w:rPr>
        <w:t>ers</w:t>
      </w:r>
      <w:r>
        <w:rPr>
          <w:color w:val="222222"/>
          <w:sz w:val="24"/>
          <w:szCs w:val="24"/>
        </w:rPr>
        <w:t xml:space="preserve"> where the results are terminating decimals, with and without digital technologies </w:t>
      </w:r>
      <w:hyperlink r:id="rId12">
        <w:r>
          <w:rPr>
            <w:color w:val="00629B"/>
            <w:sz w:val="24"/>
            <w:szCs w:val="24"/>
          </w:rPr>
          <w:t>(ACMNA129</w:t>
        </w:r>
      </w:hyperlink>
    </w:p>
    <w:p w:rsidR="008160BF" w:rsidRDefault="003D0086">
      <w:pPr>
        <w:widowControl w:val="0"/>
        <w:spacing w:line="312" w:lineRule="auto"/>
        <w:ind w:right="100"/>
        <w:rPr>
          <w:color w:val="535353"/>
          <w:sz w:val="24"/>
          <w:szCs w:val="24"/>
          <w:highlight w:val="white"/>
        </w:rPr>
      </w:pPr>
      <w:r>
        <w:rPr>
          <w:color w:val="222222"/>
          <w:sz w:val="24"/>
          <w:szCs w:val="24"/>
        </w:rPr>
        <w:t xml:space="preserve">Multiply and divide decimals by powers of 10 </w:t>
      </w:r>
      <w:hyperlink r:id="rId13">
        <w:r>
          <w:rPr>
            <w:color w:val="00629B"/>
            <w:sz w:val="24"/>
            <w:szCs w:val="24"/>
          </w:rPr>
          <w:t xml:space="preserve">(ACMNA130 </w:t>
        </w:r>
      </w:hyperlink>
    </w:p>
    <w:p w:rsidR="008160BF" w:rsidRDefault="003D0086">
      <w:pPr>
        <w:widowControl w:val="0"/>
        <w:spacing w:line="312" w:lineRule="auto"/>
        <w:ind w:right="100"/>
        <w:rPr>
          <w:color w:val="535353"/>
          <w:sz w:val="24"/>
          <w:szCs w:val="24"/>
          <w:highlight w:val="white"/>
        </w:rPr>
      </w:pPr>
      <w:r>
        <w:rPr>
          <w:color w:val="222222"/>
          <w:sz w:val="24"/>
          <w:szCs w:val="24"/>
        </w:rPr>
        <w:t xml:space="preserve">Make connections between </w:t>
      </w:r>
      <w:r>
        <w:rPr>
          <w:color w:val="00629B"/>
          <w:sz w:val="24"/>
          <w:szCs w:val="24"/>
        </w:rPr>
        <w:t>equivalent fractions</w:t>
      </w:r>
      <w:r>
        <w:rPr>
          <w:color w:val="222222"/>
          <w:sz w:val="24"/>
          <w:szCs w:val="24"/>
        </w:rPr>
        <w:t xml:space="preserve">, decimals and percentages </w:t>
      </w:r>
      <w:hyperlink r:id="rId14">
        <w:r>
          <w:rPr>
            <w:color w:val="00629B"/>
            <w:sz w:val="24"/>
            <w:szCs w:val="24"/>
          </w:rPr>
          <w:t>(ACMNA131</w:t>
        </w:r>
      </w:hyperlink>
    </w:p>
    <w:p w:rsidR="008160BF" w:rsidRDefault="008160BF">
      <w:pPr>
        <w:rPr>
          <w:sz w:val="24"/>
          <w:szCs w:val="24"/>
        </w:rPr>
      </w:pPr>
    </w:p>
    <w:p w:rsidR="008160BF" w:rsidRDefault="003D0086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Assessment</w:t>
      </w:r>
      <w:r>
        <w:rPr>
          <w:b/>
          <w:sz w:val="24"/>
          <w:szCs w:val="24"/>
        </w:rPr>
        <w:t xml:space="preserve"> Ideas</w:t>
      </w:r>
    </w:p>
    <w:p w:rsidR="008160BF" w:rsidRDefault="0013122F">
      <w:pPr>
        <w:rPr>
          <w:sz w:val="24"/>
          <w:szCs w:val="24"/>
        </w:rPr>
      </w:pPr>
      <w:r>
        <w:rPr>
          <w:sz w:val="24"/>
          <w:szCs w:val="24"/>
        </w:rPr>
        <w:t xml:space="preserve">Self-Assessment Rubric - </w:t>
      </w:r>
      <w:hyperlink r:id="rId15" w:history="1">
        <w:r w:rsidRPr="003D0086">
          <w:rPr>
            <w:rStyle w:val="Hyperlink"/>
            <w:sz w:val="24"/>
            <w:szCs w:val="24"/>
          </w:rPr>
          <w:t>Word Doc</w:t>
        </w:r>
      </w:hyperlink>
      <w:r>
        <w:rPr>
          <w:sz w:val="24"/>
          <w:szCs w:val="24"/>
        </w:rPr>
        <w:t xml:space="preserve"> </w:t>
      </w:r>
    </w:p>
    <w:p w:rsidR="008160BF" w:rsidRDefault="003D0086">
      <w:pPr>
        <w:rPr>
          <w:sz w:val="24"/>
          <w:szCs w:val="24"/>
        </w:rPr>
      </w:pPr>
      <w:r>
        <w:rPr>
          <w:sz w:val="24"/>
          <w:szCs w:val="24"/>
        </w:rPr>
        <w:t xml:space="preserve">Tuning In (pre/post assessment) </w:t>
      </w:r>
      <w:hyperlink r:id="rId16" w:history="1">
        <w:r w:rsidRPr="003D0086">
          <w:rPr>
            <w:rStyle w:val="Hyperlink"/>
            <w:sz w:val="24"/>
            <w:szCs w:val="24"/>
          </w:rPr>
          <w:t>Word Doc</w:t>
        </w:r>
      </w:hyperlink>
    </w:p>
    <w:p w:rsidR="008160BF" w:rsidRDefault="008160BF">
      <w:pPr>
        <w:rPr>
          <w:sz w:val="24"/>
          <w:szCs w:val="24"/>
        </w:rPr>
      </w:pPr>
    </w:p>
    <w:p w:rsidR="008160BF" w:rsidRDefault="003D0086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Resources</w:t>
      </w:r>
    </w:p>
    <w:p w:rsidR="008160BF" w:rsidRDefault="0013122F">
      <w:pPr>
        <w:rPr>
          <w:sz w:val="24"/>
          <w:szCs w:val="24"/>
        </w:rPr>
      </w:pPr>
      <w:hyperlink r:id="rId17" w:history="1">
        <w:r w:rsidRPr="0013122F">
          <w:rPr>
            <w:rStyle w:val="Hyperlink"/>
            <w:sz w:val="24"/>
            <w:szCs w:val="24"/>
          </w:rPr>
          <w:t>PowerPoint</w:t>
        </w:r>
      </w:hyperlink>
      <w:r>
        <w:rPr>
          <w:sz w:val="24"/>
          <w:szCs w:val="24"/>
        </w:rPr>
        <w:t xml:space="preserve"> Decimal </w:t>
      </w:r>
      <w:r w:rsidR="003D0086">
        <w:rPr>
          <w:sz w:val="24"/>
          <w:szCs w:val="24"/>
        </w:rPr>
        <w:t>Inquiry Learning Unit</w:t>
      </w:r>
    </w:p>
    <w:p w:rsidR="008160BF" w:rsidRDefault="0013122F">
      <w:pPr>
        <w:rPr>
          <w:sz w:val="24"/>
          <w:szCs w:val="24"/>
        </w:rPr>
      </w:pPr>
      <w:hyperlink r:id="rId18" w:history="1">
        <w:r w:rsidR="003D0086" w:rsidRPr="0013122F">
          <w:rPr>
            <w:rStyle w:val="Hyperlink"/>
            <w:sz w:val="24"/>
            <w:szCs w:val="24"/>
          </w:rPr>
          <w:t>PDF</w:t>
        </w:r>
      </w:hyperlink>
      <w:r w:rsidR="003D0086">
        <w:rPr>
          <w:sz w:val="24"/>
          <w:szCs w:val="24"/>
        </w:rPr>
        <w:t xml:space="preserve"> Decimal Inquiry Learning Unit</w:t>
      </w:r>
      <w:bookmarkStart w:id="0" w:name="_GoBack"/>
      <w:bookmarkEnd w:id="0"/>
    </w:p>
    <w:p w:rsidR="008160BF" w:rsidRDefault="008160BF">
      <w:pPr>
        <w:rPr>
          <w:sz w:val="24"/>
          <w:szCs w:val="24"/>
        </w:rPr>
      </w:pPr>
    </w:p>
    <w:p w:rsidR="008160BF" w:rsidRDefault="008160BF">
      <w:pPr>
        <w:jc w:val="center"/>
        <w:rPr>
          <w:b/>
          <w:sz w:val="24"/>
          <w:szCs w:val="24"/>
        </w:rPr>
      </w:pPr>
    </w:p>
    <w:sectPr w:rsidR="008160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FED"/>
    <w:multiLevelType w:val="multilevel"/>
    <w:tmpl w:val="DEEEDB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31A2FC1"/>
    <w:multiLevelType w:val="multilevel"/>
    <w:tmpl w:val="7FA6A7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66B2D13"/>
    <w:multiLevelType w:val="multilevel"/>
    <w:tmpl w:val="D8A25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BFA1995"/>
    <w:multiLevelType w:val="multilevel"/>
    <w:tmpl w:val="4D788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C3A0633"/>
    <w:multiLevelType w:val="multilevel"/>
    <w:tmpl w:val="060C3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160BF"/>
    <w:rsid w:val="0013122F"/>
    <w:rsid w:val="003D0086"/>
    <w:rsid w:val="0081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2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2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12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2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2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1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otle.edu.au/ec/search?accContentId=ACMNA052" TargetMode="External"/><Relationship Id="rId13" Type="http://schemas.openxmlformats.org/officeDocument/2006/relationships/hyperlink" Target="http://www.scootle.edu.au/ec/search?accContentId=ACMNA130" TargetMode="External"/><Relationship Id="rId18" Type="http://schemas.openxmlformats.org/officeDocument/2006/relationships/hyperlink" Target="file:///C:\Users\Gary\Documents\ACL%20-%20Decimal%20Unit%20PDF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cootle.edu.au/ec/search?accContentId=ACMNA027" TargetMode="External"/><Relationship Id="rId12" Type="http://schemas.openxmlformats.org/officeDocument/2006/relationships/hyperlink" Target="http://www.scootle.edu.au/ec/search?accContentId=ACMNA129" TargetMode="External"/><Relationship Id="rId17" Type="http://schemas.openxmlformats.org/officeDocument/2006/relationships/hyperlink" Target="file:///C:\Users\Gary\Documents\ACL%20-%20Decimal%20Unit.pptx" TargetMode="External"/><Relationship Id="rId2" Type="http://schemas.openxmlformats.org/officeDocument/2006/relationships/styles" Target="styles.xml"/><Relationship Id="rId16" Type="http://schemas.openxmlformats.org/officeDocument/2006/relationships/hyperlink" Target="Tuning%20In%20Decimals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cootle.edu.au/ec/search?accContentId=ACMNA1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Self-Assessment%20Rubric%20Place%20Value.docx" TargetMode="External"/><Relationship Id="rId10" Type="http://schemas.openxmlformats.org/officeDocument/2006/relationships/hyperlink" Target="http://www.scootle.edu.au/ec/search?accContentId=ACMNA10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ootle.edu.au/ec/search?accContentId=ACMNA079" TargetMode="External"/><Relationship Id="rId14" Type="http://schemas.openxmlformats.org/officeDocument/2006/relationships/hyperlink" Target="http://www.scootle.edu.au/ec/search?accContentId=ACMNA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2</cp:revision>
  <dcterms:created xsi:type="dcterms:W3CDTF">2019-11-11T08:54:00Z</dcterms:created>
  <dcterms:modified xsi:type="dcterms:W3CDTF">2019-11-11T08:54:00Z</dcterms:modified>
</cp:coreProperties>
</file>