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18" w:rsidRPr="00EE2EEA" w:rsidRDefault="00831318" w:rsidP="00831318">
      <w:pPr>
        <w:rPr>
          <w:rFonts w:ascii="Calibri" w:hAnsi="Calibri"/>
          <w:b/>
          <w:sz w:val="22"/>
          <w:szCs w:val="18"/>
        </w:rPr>
      </w:pPr>
      <w:bookmarkStart w:id="0" w:name="_GoBack"/>
      <w:bookmarkEnd w:id="0"/>
      <w:r w:rsidRPr="00EE2EEA">
        <w:rPr>
          <w:rFonts w:ascii="Calibri" w:hAnsi="Calibri"/>
          <w:b/>
          <w:sz w:val="22"/>
          <w:szCs w:val="18"/>
        </w:rPr>
        <w:t>Subject – VISUAL ART | Communicating through Art Work</w:t>
      </w:r>
    </w:p>
    <w:p w:rsidR="00831318" w:rsidRPr="00EE2EEA" w:rsidRDefault="00831318" w:rsidP="00831318">
      <w:pPr>
        <w:rPr>
          <w:rFonts w:ascii="Calibri" w:hAnsi="Calibri"/>
          <w:sz w:val="22"/>
          <w:szCs w:val="18"/>
        </w:rPr>
      </w:pPr>
      <w:r w:rsidRPr="00EE2EEA">
        <w:rPr>
          <w:rFonts w:ascii="Calibri" w:hAnsi="Calibri"/>
          <w:b/>
          <w:sz w:val="22"/>
          <w:szCs w:val="18"/>
        </w:rPr>
        <w:t>Date:</w:t>
      </w:r>
      <w:r w:rsidRPr="00EE2EEA">
        <w:rPr>
          <w:rFonts w:ascii="Calibri" w:hAnsi="Calibri"/>
          <w:sz w:val="22"/>
          <w:szCs w:val="18"/>
        </w:rPr>
        <w:t xml:space="preserve"> </w:t>
      </w:r>
    </w:p>
    <w:p w:rsidR="00831318" w:rsidRPr="00EE2EEA" w:rsidRDefault="00831318" w:rsidP="00831318">
      <w:pPr>
        <w:rPr>
          <w:rFonts w:ascii="Calibri" w:hAnsi="Calibri"/>
          <w:sz w:val="22"/>
          <w:szCs w:val="18"/>
        </w:rPr>
      </w:pPr>
    </w:p>
    <w:tbl>
      <w:tblPr>
        <w:tblStyle w:val="TableGrid"/>
        <w:tblpPr w:leftFromText="181" w:rightFromText="181" w:vertAnchor="text" w:horzAnchor="page" w:tblpX="1581" w:tblpY="1429"/>
        <w:tblW w:w="3976" w:type="pct"/>
        <w:tblBorders>
          <w:top w:val="single" w:sz="4" w:space="0" w:color="8064A2" w:themeColor="accent4"/>
          <w:left w:val="none" w:sz="0" w:space="0" w:color="auto"/>
          <w:bottom w:val="single" w:sz="4" w:space="0" w:color="8064A2" w:themeColor="accent4"/>
          <w:right w:val="none" w:sz="0" w:space="0" w:color="auto"/>
          <w:insideH w:val="single" w:sz="4" w:space="0" w:color="8064A2" w:themeColor="accent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2186"/>
        <w:gridCol w:w="2186"/>
        <w:gridCol w:w="618"/>
      </w:tblGrid>
      <w:tr w:rsidR="00831318" w:rsidRPr="00FE204A" w:rsidTr="009000E6">
        <w:trPr>
          <w:trHeight w:val="1043"/>
        </w:trPr>
        <w:tc>
          <w:tcPr>
            <w:tcW w:w="1316" w:type="pct"/>
            <w:shd w:val="clear" w:color="auto" w:fill="auto"/>
            <w:vAlign w:val="center"/>
          </w:tcPr>
          <w:p w:rsidR="00831318" w:rsidRPr="00270F2D" w:rsidRDefault="00831318" w:rsidP="009000E6">
            <w:pP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8064A2" w:themeFill="accent4"/>
            <w:vAlign w:val="center"/>
          </w:tcPr>
          <w:p w:rsidR="00831318" w:rsidRPr="00270F2D" w:rsidRDefault="00831318" w:rsidP="009000E6">
            <w:pPr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</w:pPr>
            <w:r w:rsidRPr="00270F2D"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  <w:t xml:space="preserve">Student has shown </w:t>
            </w:r>
            <w:r w:rsidRPr="00270F2D">
              <w:rPr>
                <w:rFonts w:ascii="Calibri" w:hAnsi="Calibri"/>
                <w:b/>
                <w:i/>
                <w:color w:val="FFFFFF" w:themeColor="background1"/>
                <w:sz w:val="18"/>
                <w:szCs w:val="18"/>
              </w:rPr>
              <w:t xml:space="preserve">Creativity </w:t>
            </w:r>
            <w:r w:rsidRPr="00270F2D"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  <w:t>in communicating their chosen message.</w:t>
            </w:r>
          </w:p>
          <w:p w:rsidR="00831318" w:rsidRPr="00270F2D" w:rsidRDefault="00831318" w:rsidP="009000E6">
            <w:pPr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</w:pPr>
            <w:r w:rsidRPr="00270F2D"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  <w:t>0-10</w:t>
            </w:r>
          </w:p>
        </w:tc>
        <w:tc>
          <w:tcPr>
            <w:tcW w:w="1614" w:type="pct"/>
            <w:shd w:val="clear" w:color="auto" w:fill="8064A2" w:themeFill="accent4"/>
            <w:vAlign w:val="center"/>
          </w:tcPr>
          <w:p w:rsidR="00831318" w:rsidRPr="00270F2D" w:rsidRDefault="00831318" w:rsidP="009000E6">
            <w:pPr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</w:pPr>
            <w:r w:rsidRPr="00270F2D"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  <w:t xml:space="preserve">Student has created a poster that </w:t>
            </w:r>
            <w:r w:rsidRPr="00270F2D">
              <w:rPr>
                <w:rFonts w:ascii="Calibri" w:hAnsi="Calibri"/>
                <w:b/>
                <w:i/>
                <w:color w:val="FFFFFF" w:themeColor="background1"/>
                <w:sz w:val="18"/>
                <w:szCs w:val="18"/>
              </w:rPr>
              <w:t xml:space="preserve">Communicates </w:t>
            </w:r>
            <w:r w:rsidRPr="00270F2D"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  <w:t>a particular aspect of the given topic</w:t>
            </w:r>
          </w:p>
          <w:p w:rsidR="00831318" w:rsidRPr="00270F2D" w:rsidRDefault="00831318" w:rsidP="009000E6">
            <w:pPr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</w:pPr>
            <w:r w:rsidRPr="00270F2D">
              <w:rPr>
                <w:rFonts w:ascii="Calibri" w:hAnsi="Calibri"/>
                <w:i/>
                <w:color w:val="FFFFFF" w:themeColor="background1"/>
                <w:sz w:val="18"/>
                <w:szCs w:val="18"/>
              </w:rPr>
              <w:t>0-10</w:t>
            </w:r>
          </w:p>
        </w:tc>
        <w:tc>
          <w:tcPr>
            <w:tcW w:w="456" w:type="pct"/>
            <w:shd w:val="clear" w:color="auto" w:fill="8064A2" w:themeFill="accent4"/>
            <w:vAlign w:val="center"/>
          </w:tcPr>
          <w:p w:rsidR="00831318" w:rsidRPr="00270F2D" w:rsidRDefault="00831318" w:rsidP="009000E6">
            <w:pPr>
              <w:jc w:val="center"/>
              <w:rPr>
                <w:rFonts w:ascii="Calibri" w:hAnsi="Calibri"/>
                <w:color w:val="FFFFFF" w:themeColor="background1"/>
                <w:sz w:val="18"/>
                <w:szCs w:val="18"/>
              </w:rPr>
            </w:pPr>
            <w:r w:rsidRPr="00270F2D">
              <w:rPr>
                <w:rFonts w:ascii="Calibri" w:hAnsi="Calibri"/>
                <w:color w:val="FFFFFF" w:themeColor="background1"/>
                <w:sz w:val="18"/>
                <w:szCs w:val="18"/>
              </w:rPr>
              <w:t>/20</w:t>
            </w:r>
          </w:p>
        </w:tc>
      </w:tr>
      <w:tr w:rsidR="00831318" w:rsidRPr="00FE204A" w:rsidTr="009000E6">
        <w:trPr>
          <w:cantSplit/>
          <w:trHeight w:val="867"/>
        </w:trPr>
        <w:tc>
          <w:tcPr>
            <w:tcW w:w="1316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i/>
                <w:sz w:val="18"/>
                <w:szCs w:val="18"/>
              </w:rPr>
            </w:pPr>
            <w:r w:rsidRPr="00FE204A">
              <w:rPr>
                <w:rFonts w:ascii="Calibri" w:hAnsi="Calibri"/>
                <w:b/>
                <w:sz w:val="18"/>
                <w:szCs w:val="18"/>
              </w:rPr>
              <w:t>Australian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FE204A">
              <w:rPr>
                <w:rFonts w:ascii="Calibri" w:hAnsi="Calibri"/>
                <w:b/>
                <w:sz w:val="18"/>
                <w:szCs w:val="18"/>
              </w:rPr>
              <w:t>Curriculum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FE204A">
              <w:rPr>
                <w:rFonts w:ascii="Calibri" w:hAnsi="Calibri"/>
                <w:b/>
                <w:sz w:val="18"/>
                <w:szCs w:val="18"/>
              </w:rPr>
              <w:t>Links:</w:t>
            </w: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E40E30" w:rsidRDefault="00831318" w:rsidP="009000E6">
            <w:pPr>
              <w:rPr>
                <w:rFonts w:ascii="Calibri" w:hAnsi="Calibri"/>
                <w:sz w:val="14"/>
                <w:szCs w:val="14"/>
              </w:rPr>
            </w:pPr>
            <w:r w:rsidRPr="00E40E30">
              <w:rPr>
                <w:rFonts w:ascii="Calibri" w:hAnsi="Calibri"/>
                <w:sz w:val="14"/>
                <w:szCs w:val="14"/>
              </w:rPr>
              <w:t>Explore ideas, experiences, observations and imagination to create visual artworks (ACAVAM106)</w:t>
            </w: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E40E30" w:rsidRDefault="00831318" w:rsidP="009000E6">
            <w:pPr>
              <w:rPr>
                <w:rFonts w:ascii="Calibri" w:hAnsi="Calibri"/>
                <w:i/>
                <w:sz w:val="14"/>
                <w:szCs w:val="14"/>
              </w:rPr>
            </w:pPr>
            <w:r w:rsidRPr="00E40E30">
              <w:rPr>
                <w:rFonts w:ascii="Calibri" w:hAnsi="Calibri"/>
                <w:sz w:val="14"/>
                <w:szCs w:val="14"/>
              </w:rPr>
              <w:t>Create and display artworks to communicate ideas to an audience (ACAVAM108)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Student’s Name</w:t>
            </w: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402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402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370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831318" w:rsidRPr="00FE204A" w:rsidTr="009000E6">
        <w:trPr>
          <w:trHeight w:val="402"/>
        </w:trPr>
        <w:tc>
          <w:tcPr>
            <w:tcW w:w="1316" w:type="pct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E5DFEC" w:themeFill="accent4" w:themeFillTint="33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:rsidR="00831318" w:rsidRPr="00FE204A" w:rsidRDefault="00831318" w:rsidP="009000E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31318" w:rsidRPr="00794BE7" w:rsidRDefault="00831318" w:rsidP="009000E6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A6487E" w:rsidRDefault="00831318">
      <w:r>
        <w:rPr>
          <w:rFonts w:ascii="Calibri" w:hAnsi="Calibri"/>
          <w:sz w:val="22"/>
          <w:szCs w:val="18"/>
        </w:rPr>
        <w:t>Students will create A4 poster to communicate their learning and understanding of water as a precious resource, covered in Science this term. Students will choose to communicate one message per poster and illustrate accordingly.</w:t>
      </w:r>
    </w:p>
    <w:sectPr w:rsidR="00A6487E" w:rsidSect="00A6487E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BE5" w:rsidRDefault="006F5BE5" w:rsidP="00831318">
      <w:r>
        <w:separator/>
      </w:r>
    </w:p>
  </w:endnote>
  <w:endnote w:type="continuationSeparator" w:id="0">
    <w:p w:rsidR="006F5BE5" w:rsidRDefault="006F5BE5" w:rsidP="0083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18" w:rsidRPr="00831318" w:rsidRDefault="00831318" w:rsidP="00831318">
    <w:pPr>
      <w:pStyle w:val="Footer"/>
      <w:jc w:val="right"/>
      <w:rPr>
        <w:rFonts w:ascii="Calibri" w:hAnsi="Calibri"/>
        <w:sz w:val="16"/>
      </w:rPr>
    </w:pPr>
    <w:r w:rsidRPr="00831318">
      <w:rPr>
        <w:rFonts w:ascii="Calibri" w:hAnsi="Calibri"/>
        <w:sz w:val="16"/>
      </w:rPr>
      <w:t>M Jaeger (2015)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BE5" w:rsidRDefault="006F5BE5" w:rsidP="00831318">
      <w:r>
        <w:separator/>
      </w:r>
    </w:p>
  </w:footnote>
  <w:footnote w:type="continuationSeparator" w:id="0">
    <w:p w:rsidR="006F5BE5" w:rsidRDefault="006F5BE5" w:rsidP="0083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18" w:rsidRPr="00831318" w:rsidRDefault="00831318" w:rsidP="00831318">
    <w:pPr>
      <w:pStyle w:val="Header"/>
      <w:jc w:val="right"/>
      <w:rPr>
        <w:sz w:val="18"/>
      </w:rPr>
    </w:pPr>
    <w:r w:rsidRPr="00831318">
      <w:rPr>
        <w:sz w:val="18"/>
      </w:rPr>
      <w:t>Art / Science: Water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18"/>
    <w:rsid w:val="006F5BE5"/>
    <w:rsid w:val="00831318"/>
    <w:rsid w:val="009945A6"/>
    <w:rsid w:val="00A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1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3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31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313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318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18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3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31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313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31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dcterms:created xsi:type="dcterms:W3CDTF">2015-04-07T05:54:00Z</dcterms:created>
  <dcterms:modified xsi:type="dcterms:W3CDTF">2015-04-07T05:54:00Z</dcterms:modified>
</cp:coreProperties>
</file>